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1080"/>
        <w:jc w:val="both"/>
        <w:rPr>
          <w:rFonts w:ascii="Bookman Old Style" w:hAnsi="Bookman Old Style" w:cs="Bookman Old Style" w:eastAsia="Bookman Old Style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240"/>
        <w:ind w:right="567" w:left="1701" w:firstLine="0"/>
        <w:jc w:val="left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tbl>
      <w:tblPr/>
      <w:tblGrid>
        <w:gridCol w:w="4608"/>
      </w:tblGrid>
      <w:tr>
        <w:trPr>
          <w:trHeight w:val="1" w:hRule="atLeast"/>
          <w:jc w:val="left"/>
        </w:trPr>
        <w:tc>
          <w:tcPr>
            <w:tcW w:w="460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531" w:left="176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Про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встановлення тарифів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 </w:t>
            </w:r>
          </w:p>
          <w:p>
            <w:pPr>
              <w:spacing w:before="0" w:after="0" w:line="240"/>
              <w:ind w:right="0" w:left="176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транспортні  послуги, які на-</w:t>
            </w:r>
          </w:p>
          <w:p>
            <w:pPr>
              <w:spacing w:before="0" w:after="0" w:line="240"/>
              <w:ind w:right="531" w:left="176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даються  КП 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Дніпровський  метрополітен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» </w:t>
            </w:r>
          </w:p>
        </w:tc>
      </w:tr>
    </w:tbl>
    <w:p>
      <w:pPr>
        <w:spacing w:before="730" w:after="0" w:line="240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ab/>
        <w:t xml:space="preserve">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Керуючись Законом України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Про місцеве самоврядування в Україні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відповідно до листа департаменту транспорту та транспортної інфраструктури Дніпровської міської ради від 02.07.2019 вх. </w:t>
      </w:r>
      <w:r>
        <w:rPr>
          <w:rFonts w:ascii="Segoe UI Symbol" w:hAnsi="Segoe UI Symbol" w:cs="Segoe UI Symbol" w:eastAsia="Segoe UI Symbol"/>
          <w:color w:val="auto"/>
          <w:spacing w:val="-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8/3857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виконавчий комітет міської ради</w:t>
      </w:r>
    </w:p>
    <w:p>
      <w:pPr>
        <w:tabs>
          <w:tab w:val="left" w:pos="4111" w:leader="none"/>
          <w:tab w:val="left" w:pos="4253" w:leader="none"/>
        </w:tabs>
        <w:spacing w:before="0" w:after="0" w:line="240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4111" w:leader="none"/>
          <w:tab w:val="left" w:pos="4253" w:leader="none"/>
        </w:tabs>
        <w:spacing w:before="0" w:after="0" w:line="326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 И Р І Ш И В : </w:t>
      </w:r>
    </w:p>
    <w:p>
      <w:pPr>
        <w:tabs>
          <w:tab w:val="left" w:pos="4111" w:leader="none"/>
          <w:tab w:val="left" w:pos="4253" w:leader="none"/>
        </w:tabs>
        <w:spacing w:before="0" w:after="0" w:line="326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0" w:leader="none"/>
        </w:tabs>
        <w:spacing w:before="0" w:after="0" w:line="240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ab/>
        <w:t xml:space="preserve">1.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Установити тарифи на транспортні послуги, які надаються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Дніпровський метрополітен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Дніпровської міської ради, з пере-везення пасажирів та багажу в міському метрополітені (додаток). </w:t>
      </w:r>
    </w:p>
    <w:p>
      <w:pPr>
        <w:tabs>
          <w:tab w:val="left" w:pos="16776365" w:leader="none"/>
        </w:tabs>
        <w:spacing w:before="0" w:after="0" w:line="240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284" w:firstLine="425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2.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Визнати таким, що втратило чинність, рішення виконавчого комітету міської ради від 27.07.2018 </w:t>
      </w:r>
      <w:r>
        <w:rPr>
          <w:rFonts w:ascii="Segoe UI Symbol" w:hAnsi="Segoe UI Symbol" w:cs="Segoe UI Symbol" w:eastAsia="Segoe UI Symbol"/>
          <w:color w:val="auto"/>
          <w:spacing w:val="-2"/>
          <w:position w:val="0"/>
          <w:sz w:val="28"/>
          <w:shd w:fill="FFFFFF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775 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Про встановлення тарифів на транспортні послуги, які надаються КП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Дніпровський метрополітен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».</w:t>
      </w:r>
    </w:p>
    <w:p>
      <w:pPr>
        <w:tabs>
          <w:tab w:val="left" w:pos="16776365" w:leader="none"/>
        </w:tabs>
        <w:spacing w:before="0" w:after="0" w:line="240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tabs>
          <w:tab w:val="left" w:pos="16776365" w:leader="none"/>
        </w:tabs>
        <w:spacing w:before="0" w:after="0" w:line="240"/>
        <w:ind w:right="-284" w:left="567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  3. </w:t>
      </w: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Це рішення набирає чинності з 03.08.2019.</w:t>
      </w:r>
    </w:p>
    <w:p>
      <w:pPr>
        <w:tabs>
          <w:tab w:val="left" w:pos="16776365" w:leader="none"/>
        </w:tabs>
        <w:spacing w:before="0" w:after="0" w:line="240"/>
        <w:ind w:right="-284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</w:p>
    <w:p>
      <w:pPr>
        <w:spacing w:before="0" w:after="0" w:line="240"/>
        <w:ind w:right="-284" w:left="284" w:firstLine="42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виконанням цього рішення покласти на  заступника  місь-             кого  голови  з питань діяльності  виконавчих  органів, директора  департаменту  благоустрою та інфраструктури Дніпровської міської ради Лисенка М. О.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-284" w:left="284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284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284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84" w:left="284" w:firstLine="708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</w:t>
      </w:r>
    </w:p>
    <w:p>
      <w:pPr>
        <w:tabs>
          <w:tab w:val="left" w:pos="4111" w:leader="none"/>
          <w:tab w:val="left" w:pos="4253" w:leader="none"/>
        </w:tabs>
        <w:spacing w:before="0" w:after="0" w:line="240"/>
        <w:ind w:right="-108" w:left="284" w:firstLine="0"/>
        <w:jc w:val="both"/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-2"/>
          <w:position w:val="0"/>
          <w:sz w:val="28"/>
          <w:shd w:fill="FFFFFF" w:val="clear"/>
        </w:rPr>
        <w:t xml:space="preserve">Міський голова                                                                                            Б. А. Філатов</w:t>
      </w:r>
    </w:p>
    <w:p>
      <w:pPr>
        <w:tabs>
          <w:tab w:val="left" w:pos="68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tabs>
          <w:tab w:val="left" w:pos="6840" w:leader="none"/>
        </w:tabs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Додаток </w:t>
      </w: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до рішення виконавчого</w:t>
      </w: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комітету   міської   ради</w:t>
      </w:r>
    </w:p>
    <w:p>
      <w:pPr>
        <w:spacing w:before="0" w:after="0" w:line="240"/>
        <w:ind w:right="0" w:left="0" w:firstLine="63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______________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8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____</w:t>
      </w:r>
    </w:p>
    <w:p>
      <w:pPr>
        <w:spacing w:before="0" w:after="0" w:line="240"/>
        <w:ind w:right="0" w:left="0" w:firstLine="684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Тарифи на транспортні послуги,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які надаються Комунальним підприємством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Дніпровський метрополітен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ради, з перевезення пасажирів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 багажу в міському метрополітені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tbl>
      <w:tblPr>
        <w:tblInd w:w="421" w:type="dxa"/>
      </w:tblPr>
      <w:tblGrid>
        <w:gridCol w:w="720"/>
        <w:gridCol w:w="5040"/>
        <w:gridCol w:w="3060"/>
      </w:tblGrid>
      <w:tr>
        <w:trPr>
          <w:trHeight w:val="668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Segoe UI Symbol" w:hAnsi="Segoe UI Symbol" w:cs="Segoe UI Symbol" w:eastAsia="Segoe UI Symbol"/>
                <w:color w:val="auto"/>
                <w:spacing w:val="0"/>
                <w:position w:val="0"/>
                <w:sz w:val="28"/>
                <w:shd w:fill="auto" w:val="clear"/>
              </w:rPr>
              <w:t xml:space="preserve">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п/п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Найменування послуги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Тариф, грн.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без ПДВ)</w:t>
            </w:r>
          </w:p>
        </w:tc>
      </w:tr>
      <w:tr>
        <w:trPr>
          <w:trHeight w:val="527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1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Одна поїздка пасажира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6,00</w:t>
            </w:r>
          </w:p>
        </w:tc>
      </w:tr>
      <w:tr>
        <w:trPr>
          <w:trHeight w:val="579" w:hRule="auto"/>
          <w:jc w:val="left"/>
        </w:trPr>
        <w:tc>
          <w:tcPr>
            <w:tcW w:w="72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2</w:t>
            </w:r>
          </w:p>
        </w:tc>
        <w:tc>
          <w:tcPr>
            <w:tcW w:w="504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Перевезення багажу (одне місце)</w:t>
            </w:r>
          </w:p>
        </w:tc>
        <w:tc>
          <w:tcPr>
            <w:tcW w:w="306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8"/>
                <w:shd w:fill="auto" w:val="clear"/>
              </w:rPr>
              <w:t xml:space="preserve">6,00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Заступник міського голови з питань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діяльності виконавчих органів, директор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департаменту благоустрою та інфраструктури </w:t>
      </w:r>
    </w:p>
    <w:p>
      <w:pPr>
        <w:spacing w:before="0" w:after="0" w:line="240"/>
        <w:ind w:right="-284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Дніпровської міської ради                                                                 М. О. Лисенко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